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Муниципальное   бюджетное дошкольное образовательное учреждение</w:t>
      </w:r>
    </w:p>
    <w:p>
      <w:pPr>
        <w:spacing w:before="0" w:after="0" w:line="240"/>
        <w:ind w:right="0" w:left="0" w:firstLine="0"/>
        <w:jc w:val="center"/>
        <w:rPr>
          <w:rFonts w:ascii="Calibri" w:hAnsi="Calibri" w:cs="Calibri" w:eastAsia="Calibri"/>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Детский сад №</w:t>
      </w:r>
      <w:r>
        <w:rPr>
          <w:rFonts w:ascii="Times New Roman" w:hAnsi="Times New Roman" w:cs="Times New Roman" w:eastAsia="Times New Roman"/>
          <w:color w:val="auto"/>
          <w:spacing w:val="0"/>
          <w:position w:val="0"/>
          <w:sz w:val="24"/>
          <w:shd w:fill="auto" w:val="clear"/>
        </w:rPr>
        <w:t xml:space="preserve"> 14 г. Твери</w:t>
      </w:r>
    </w:p>
    <w:p>
      <w:pPr>
        <w:spacing w:before="0" w:after="0" w:line="240"/>
        <w:ind w:right="0" w:left="0" w:firstLine="0"/>
        <w:jc w:val="center"/>
        <w:rPr>
          <w:rFonts w:ascii="Calibri" w:hAnsi="Calibri" w:cs="Calibri" w:eastAsia="Calibri"/>
          <w:color w:val="auto"/>
          <w:spacing w:val="0"/>
          <w:position w:val="0"/>
          <w:sz w:val="24"/>
          <w:shd w:fill="auto" w:val="clear"/>
        </w:rPr>
      </w:pPr>
    </w:p>
    <w:p>
      <w:pPr>
        <w:spacing w:before="0" w:after="0" w:line="240"/>
        <w:ind w:right="0" w:left="0" w:firstLine="0"/>
        <w:jc w:val="center"/>
        <w:rPr>
          <w:rFonts w:ascii="Calibri" w:hAnsi="Calibri" w:cs="Calibri" w:eastAsia="Calibri"/>
          <w:color w:val="auto"/>
          <w:spacing w:val="0"/>
          <w:position w:val="0"/>
          <w:sz w:val="24"/>
          <w:shd w:fill="auto" w:val="clear"/>
        </w:rPr>
      </w:pPr>
    </w:p>
    <w:p>
      <w:pPr>
        <w:spacing w:before="0" w:after="0" w:line="240"/>
        <w:ind w:right="0" w:left="0" w:firstLine="0"/>
        <w:jc w:val="center"/>
        <w:rPr>
          <w:rFonts w:ascii="Calibri" w:hAnsi="Calibri" w:cs="Calibri" w:eastAsia="Calibri"/>
          <w:color w:val="auto"/>
          <w:spacing w:val="0"/>
          <w:position w:val="0"/>
          <w:sz w:val="24"/>
          <w:shd w:fill="auto" w:val="clear"/>
        </w:rPr>
      </w:pP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Конспект занятия в старшей группе</w:t>
      </w:r>
    </w:p>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CYR" w:hAnsi="Times New Roman CYR" w:cs="Times New Roman CYR" w:eastAsia="Times New Roman CYR"/>
          <w:color w:val="auto"/>
          <w:spacing w:val="0"/>
          <w:position w:val="0"/>
          <w:sz w:val="24"/>
          <w:shd w:fill="auto" w:val="clear"/>
        </w:rPr>
        <w:t xml:space="preserve">Чудо- клякса</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CYR" w:hAnsi="Times New Roman CYR" w:cs="Times New Roman CYR" w:eastAsia="Times New Roman CYR"/>
          <w:color w:val="auto"/>
          <w:spacing w:val="0"/>
          <w:position w:val="0"/>
          <w:sz w:val="24"/>
          <w:shd w:fill="auto" w:val="clear"/>
        </w:rPr>
        <w:t xml:space="preserve">кляксография-экспериментирование)</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p>
    <w:p>
      <w:pPr>
        <w:spacing w:before="0" w:after="0" w:line="240"/>
        <w:ind w:right="0" w:left="0" w:firstLine="0"/>
        <w:jc w:val="center"/>
        <w:rPr>
          <w:rFonts w:ascii="Calibri" w:hAnsi="Calibri" w:cs="Calibri" w:eastAsia="Calibri"/>
          <w:color w:val="auto"/>
          <w:spacing w:val="0"/>
          <w:position w:val="0"/>
          <w:sz w:val="22"/>
          <w:shd w:fill="auto" w:val="clear"/>
        </w:rPr>
      </w:pPr>
      <w:r>
        <w:object w:dxaOrig="9860" w:dyaOrig="6236">
          <v:rect xmlns:o="urn:schemas-microsoft-com:office:office" xmlns:v="urn:schemas-microsoft-com:vml" id="rectole0000000000" style="width:493.000000pt;height:311.8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200" w:line="276"/>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righ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Подготовила</w:t>
      </w:r>
    </w:p>
    <w:p>
      <w:pPr>
        <w:spacing w:before="0" w:after="0" w:line="240"/>
        <w:ind w:right="0" w:left="0" w:firstLine="0"/>
        <w:jc w:val="righ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воспитатель Ганиева Сабина Шамильевна</w:t>
      </w:r>
    </w:p>
    <w:p>
      <w:pPr>
        <w:spacing w:before="0" w:after="0" w:line="240"/>
        <w:ind w:right="0" w:left="0" w:firstLine="0"/>
        <w:jc w:val="righ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righ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righ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righ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righ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righ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righ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center"/>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г. Тверь, 2018г.</w:t>
      </w:r>
    </w:p>
    <w:p>
      <w:pPr>
        <w:spacing w:before="0" w:after="0" w:line="240"/>
        <w:ind w:right="0" w:left="0" w:firstLine="0"/>
        <w:jc w:val="center"/>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Образовательная область: </w:t>
      </w:r>
      <w:r>
        <w:rPr>
          <w:rFonts w:ascii="Times New Roman" w:hAnsi="Times New Roman" w:cs="Times New Roman" w:eastAsia="Times New Roman"/>
          <w:color w:val="auto"/>
          <w:spacing w:val="0"/>
          <w:position w:val="0"/>
          <w:sz w:val="22"/>
          <w:shd w:fill="auto" w:val="clear"/>
        </w:rPr>
        <w:t xml:space="preserve">художественно-эстетическое развитие.</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Тип</w:t>
      </w:r>
      <w:r>
        <w:rPr>
          <w:rFonts w:ascii="Times New Roman" w:hAnsi="Times New Roman" w:cs="Times New Roman" w:eastAsia="Times New Roman"/>
          <w:color w:val="auto"/>
          <w:spacing w:val="0"/>
          <w:position w:val="0"/>
          <w:sz w:val="22"/>
          <w:shd w:fill="auto" w:val="clear"/>
        </w:rPr>
        <w:t xml:space="preserve">: интегрированное занятие.</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Возраст детей:</w:t>
      </w:r>
      <w:r>
        <w:rPr>
          <w:rFonts w:ascii="Times New Roman" w:hAnsi="Times New Roman" w:cs="Times New Roman" w:eastAsia="Times New Roman"/>
          <w:color w:val="auto"/>
          <w:spacing w:val="0"/>
          <w:position w:val="0"/>
          <w:sz w:val="22"/>
          <w:shd w:fill="auto" w:val="clear"/>
        </w:rPr>
        <w:t xml:space="preserve"> 5-6 лет.</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0" w:line="240"/>
        <w:ind w:right="0" w:left="0" w:firstLine="0"/>
        <w:jc w:val="left"/>
        <w:rPr>
          <w:rFonts w:ascii="Times New Roman CYR" w:hAnsi="Times New Roman CYR" w:cs="Times New Roman CYR" w:eastAsia="Times New Roman CYR"/>
          <w:color w:val="auto"/>
          <w:spacing w:val="0"/>
          <w:position w:val="0"/>
          <w:sz w:val="22"/>
          <w:shd w:fill="auto" w:val="clear"/>
        </w:rPr>
      </w:pPr>
      <w:r>
        <w:rPr>
          <w:rFonts w:ascii="Times New Roman CYR" w:hAnsi="Times New Roman CYR" w:cs="Times New Roman CYR" w:eastAsia="Times New Roman CYR"/>
          <w:b/>
          <w:color w:val="auto"/>
          <w:spacing w:val="0"/>
          <w:position w:val="0"/>
          <w:sz w:val="22"/>
          <w:shd w:fill="auto" w:val="clear"/>
        </w:rPr>
        <w:t xml:space="preserve">Форма организации: </w:t>
      </w:r>
      <w:r>
        <w:rPr>
          <w:rFonts w:ascii="Times New Roman CYR" w:hAnsi="Times New Roman CYR" w:cs="Times New Roman CYR" w:eastAsia="Times New Roman CYR"/>
          <w:color w:val="auto"/>
          <w:spacing w:val="0"/>
          <w:position w:val="0"/>
          <w:sz w:val="22"/>
          <w:shd w:fill="auto" w:val="clear"/>
        </w:rPr>
        <w:t xml:space="preserve">подгруппа.</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Times New Roman CYR" w:hAnsi="Times New Roman CYR" w:cs="Times New Roman CYR" w:eastAsia="Times New Roman CYR"/>
          <w:color w:val="auto"/>
          <w:spacing w:val="0"/>
          <w:position w:val="0"/>
          <w:sz w:val="22"/>
          <w:shd w:fill="auto" w:val="clear"/>
        </w:rPr>
      </w:pPr>
      <w:r>
        <w:rPr>
          <w:rFonts w:ascii="Times New Roman CYR" w:hAnsi="Times New Roman CYR" w:cs="Times New Roman CYR" w:eastAsia="Times New Roman CYR"/>
          <w:b/>
          <w:color w:val="auto"/>
          <w:spacing w:val="0"/>
          <w:position w:val="0"/>
          <w:sz w:val="22"/>
          <w:shd w:fill="auto" w:val="clear"/>
        </w:rPr>
        <w:t xml:space="preserve">Цель:</w:t>
      </w:r>
      <w:r>
        <w:rPr>
          <w:rFonts w:ascii="Times New Roman CYR" w:hAnsi="Times New Roman CYR" w:cs="Times New Roman CYR" w:eastAsia="Times New Roman CYR"/>
          <w:color w:val="auto"/>
          <w:spacing w:val="0"/>
          <w:position w:val="0"/>
          <w:sz w:val="22"/>
          <w:shd w:fill="auto" w:val="clear"/>
        </w:rPr>
        <w:t xml:space="preserve"> развитие творческих способностей детей через знакомство с нетрадиционными методами рисования.</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Times New Roman CYR" w:hAnsi="Times New Roman CYR" w:cs="Times New Roman CYR" w:eastAsia="Times New Roman CYR"/>
          <w:b/>
          <w:color w:val="auto"/>
          <w:spacing w:val="0"/>
          <w:position w:val="0"/>
          <w:sz w:val="22"/>
          <w:shd w:fill="auto" w:val="clear"/>
        </w:rPr>
      </w:pPr>
      <w:r>
        <w:rPr>
          <w:rFonts w:ascii="Times New Roman CYR" w:hAnsi="Times New Roman CYR" w:cs="Times New Roman CYR" w:eastAsia="Times New Roman CYR"/>
          <w:b/>
          <w:color w:val="auto"/>
          <w:spacing w:val="0"/>
          <w:position w:val="0"/>
          <w:sz w:val="22"/>
          <w:shd w:fill="auto" w:val="clear"/>
        </w:rPr>
        <w:t xml:space="preserve">Задачи:</w:t>
      </w:r>
    </w:p>
    <w:p>
      <w:pPr>
        <w:numPr>
          <w:ilvl w:val="0"/>
          <w:numId w:val="8"/>
        </w:numPr>
        <w:spacing w:before="0" w:after="0" w:line="240"/>
        <w:ind w:right="0" w:left="0" w:firstLine="0"/>
        <w:jc w:val="left"/>
        <w:rPr>
          <w:rFonts w:ascii="Times New Roman CYR" w:hAnsi="Times New Roman CYR" w:cs="Times New Roman CYR" w:eastAsia="Times New Roman CYR"/>
          <w:color w:val="auto"/>
          <w:spacing w:val="0"/>
          <w:position w:val="0"/>
          <w:sz w:val="22"/>
          <w:shd w:fill="auto" w:val="clear"/>
        </w:rPr>
      </w:pPr>
      <w:r>
        <w:rPr>
          <w:rFonts w:ascii="Times New Roman CYR" w:hAnsi="Times New Roman CYR" w:cs="Times New Roman CYR" w:eastAsia="Times New Roman CYR"/>
          <w:color w:val="auto"/>
          <w:spacing w:val="0"/>
          <w:position w:val="0"/>
          <w:sz w:val="22"/>
          <w:shd w:fill="auto" w:val="clear"/>
        </w:rPr>
        <w:t xml:space="preserve">овладение технологией кляксография и методом примакивания акварельными красками;</w:t>
      </w:r>
    </w:p>
    <w:p>
      <w:pPr>
        <w:numPr>
          <w:ilvl w:val="0"/>
          <w:numId w:val="8"/>
        </w:numPr>
        <w:spacing w:before="0" w:after="0" w:line="240"/>
        <w:ind w:right="0" w:left="0" w:firstLine="0"/>
        <w:jc w:val="left"/>
        <w:rPr>
          <w:rFonts w:ascii="Times New Roman CYR" w:hAnsi="Times New Roman CYR" w:cs="Times New Roman CYR" w:eastAsia="Times New Roman CYR"/>
          <w:color w:val="auto"/>
          <w:spacing w:val="0"/>
          <w:position w:val="0"/>
          <w:sz w:val="22"/>
          <w:shd w:fill="auto" w:val="clear"/>
        </w:rPr>
      </w:pPr>
      <w:r>
        <w:rPr>
          <w:rFonts w:ascii="Times New Roman CYR" w:hAnsi="Times New Roman CYR" w:cs="Times New Roman CYR" w:eastAsia="Times New Roman CYR"/>
          <w:color w:val="auto"/>
          <w:spacing w:val="0"/>
          <w:position w:val="0"/>
          <w:sz w:val="22"/>
          <w:shd w:fill="auto" w:val="clear"/>
        </w:rPr>
        <w:t xml:space="preserve">развитие творческого начала, воображения, цветовосприятия, чувства композиции;</w:t>
      </w:r>
    </w:p>
    <w:p>
      <w:pPr>
        <w:numPr>
          <w:ilvl w:val="0"/>
          <w:numId w:val="8"/>
        </w:numPr>
        <w:spacing w:before="0" w:after="0" w:line="240"/>
        <w:ind w:right="0" w:left="0" w:firstLine="0"/>
        <w:jc w:val="left"/>
        <w:rPr>
          <w:rFonts w:ascii="Times New Roman CYR" w:hAnsi="Times New Roman CYR" w:cs="Times New Roman CYR" w:eastAsia="Times New Roman CYR"/>
          <w:color w:val="auto"/>
          <w:spacing w:val="0"/>
          <w:position w:val="0"/>
          <w:sz w:val="22"/>
          <w:shd w:fill="auto" w:val="clear"/>
        </w:rPr>
      </w:pPr>
      <w:r>
        <w:rPr>
          <w:rFonts w:ascii="Times New Roman CYR" w:hAnsi="Times New Roman CYR" w:cs="Times New Roman CYR" w:eastAsia="Times New Roman CYR"/>
          <w:color w:val="auto"/>
          <w:spacing w:val="0"/>
          <w:position w:val="0"/>
          <w:sz w:val="22"/>
          <w:shd w:fill="auto" w:val="clear"/>
        </w:rPr>
        <w:t xml:space="preserve"> </w:t>
      </w:r>
      <w:r>
        <w:rPr>
          <w:rFonts w:ascii="Times New Roman CYR" w:hAnsi="Times New Roman CYR" w:cs="Times New Roman CYR" w:eastAsia="Times New Roman CYR"/>
          <w:color w:val="auto"/>
          <w:spacing w:val="0"/>
          <w:position w:val="0"/>
          <w:sz w:val="22"/>
          <w:shd w:fill="auto" w:val="clear"/>
        </w:rPr>
        <w:t xml:space="preserve">развитие фантазии, на основе ознакомления с нетрадиционными методами рисования, развитие дыхательной системы,</w:t>
      </w:r>
    </w:p>
    <w:p>
      <w:pPr>
        <w:numPr>
          <w:ilvl w:val="0"/>
          <w:numId w:val="8"/>
        </w:numPr>
        <w:spacing w:before="0" w:after="0" w:line="240"/>
        <w:ind w:right="0" w:left="0" w:firstLine="0"/>
        <w:jc w:val="left"/>
        <w:rPr>
          <w:rFonts w:ascii="Times New Roman CYR" w:hAnsi="Times New Roman CYR" w:cs="Times New Roman CYR" w:eastAsia="Times New Roman CYR"/>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w:t>
      </w:r>
      <w:r>
        <w:rPr>
          <w:rFonts w:ascii="Times New Roman CYR" w:hAnsi="Times New Roman CYR" w:cs="Times New Roman CYR" w:eastAsia="Times New Roman CYR"/>
          <w:color w:val="auto"/>
          <w:spacing w:val="0"/>
          <w:position w:val="0"/>
          <w:sz w:val="22"/>
          <w:shd w:fill="auto" w:val="clear"/>
        </w:rPr>
        <w:t xml:space="preserve">воспитание аккуратности, собранности при выполнении приемов работы, трудолюбие, умения слушать.</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Times New Roman CYR" w:hAnsi="Times New Roman CYR" w:cs="Times New Roman CYR" w:eastAsia="Times New Roman CYR"/>
          <w:color w:val="auto"/>
          <w:spacing w:val="0"/>
          <w:position w:val="0"/>
          <w:sz w:val="22"/>
          <w:shd w:fill="auto" w:val="clear"/>
        </w:rPr>
      </w:pPr>
      <w:r>
        <w:rPr>
          <w:rFonts w:ascii="Times New Roman CYR" w:hAnsi="Times New Roman CYR" w:cs="Times New Roman CYR" w:eastAsia="Times New Roman CYR"/>
          <w:b/>
          <w:color w:val="auto"/>
          <w:spacing w:val="0"/>
          <w:position w:val="0"/>
          <w:sz w:val="22"/>
          <w:shd w:fill="auto" w:val="clear"/>
        </w:rPr>
        <w:t xml:space="preserve">Оборудование: </w:t>
      </w:r>
      <w:r>
        <w:rPr>
          <w:rFonts w:ascii="Times New Roman CYR" w:hAnsi="Times New Roman CYR" w:cs="Times New Roman CYR" w:eastAsia="Times New Roman CYR"/>
          <w:color w:val="auto"/>
          <w:spacing w:val="0"/>
          <w:position w:val="0"/>
          <w:sz w:val="22"/>
          <w:shd w:fill="auto" w:val="clear"/>
        </w:rPr>
        <w:t xml:space="preserve">листы бумаги, акварельные краски, палитра, баночка с водой, кисти, трубочка для коктейля.</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Times New Roman CYR" w:hAnsi="Times New Roman CYR" w:cs="Times New Roman CYR" w:eastAsia="Times New Roman CYR"/>
          <w:b/>
          <w:color w:val="auto"/>
          <w:spacing w:val="0"/>
          <w:position w:val="0"/>
          <w:sz w:val="22"/>
          <w:shd w:fill="auto" w:val="clear"/>
        </w:rPr>
      </w:pPr>
      <w:r>
        <w:rPr>
          <w:rFonts w:ascii="Times New Roman CYR" w:hAnsi="Times New Roman CYR" w:cs="Times New Roman CYR" w:eastAsia="Times New Roman CYR"/>
          <w:b/>
          <w:color w:val="auto"/>
          <w:spacing w:val="0"/>
          <w:position w:val="0"/>
          <w:sz w:val="22"/>
          <w:shd w:fill="auto" w:val="clear"/>
        </w:rPr>
        <w:t xml:space="preserve">Предварительная работа:</w:t>
      </w:r>
    </w:p>
    <w:p>
      <w:pPr>
        <w:numPr>
          <w:ilvl w:val="0"/>
          <w:numId w:val="10"/>
        </w:numPr>
        <w:spacing w:before="0" w:after="0" w:line="240"/>
        <w:ind w:right="0" w:left="0" w:firstLine="0"/>
        <w:jc w:val="left"/>
        <w:rPr>
          <w:rFonts w:ascii="Times New Roman CYR" w:hAnsi="Times New Roman CYR" w:cs="Times New Roman CYR" w:eastAsia="Times New Roman CYR"/>
          <w:color w:val="auto"/>
          <w:spacing w:val="0"/>
          <w:position w:val="0"/>
          <w:sz w:val="22"/>
          <w:shd w:fill="auto" w:val="clear"/>
        </w:rPr>
      </w:pPr>
      <w:r>
        <w:rPr>
          <w:rFonts w:ascii="Times New Roman CYR" w:hAnsi="Times New Roman CYR" w:cs="Times New Roman CYR" w:eastAsia="Times New Roman CYR"/>
          <w:color w:val="auto"/>
          <w:spacing w:val="0"/>
          <w:position w:val="0"/>
          <w:sz w:val="22"/>
          <w:shd w:fill="auto" w:val="clear"/>
        </w:rPr>
        <w:t xml:space="preserve">экскурсия по осеннему парку;</w:t>
      </w:r>
    </w:p>
    <w:p>
      <w:pPr>
        <w:numPr>
          <w:ilvl w:val="0"/>
          <w:numId w:val="10"/>
        </w:numPr>
        <w:spacing w:before="0" w:after="0" w:line="240"/>
        <w:ind w:right="0" w:left="0" w:firstLine="0"/>
        <w:jc w:val="left"/>
        <w:rPr>
          <w:rFonts w:ascii="Times New Roman CYR" w:hAnsi="Times New Roman CYR" w:cs="Times New Roman CYR" w:eastAsia="Times New Roman CYR"/>
          <w:color w:val="auto"/>
          <w:spacing w:val="0"/>
          <w:position w:val="0"/>
          <w:sz w:val="22"/>
          <w:shd w:fill="auto" w:val="clear"/>
        </w:rPr>
      </w:pPr>
      <w:r>
        <w:rPr>
          <w:rFonts w:ascii="Times New Roman CYR" w:hAnsi="Times New Roman CYR" w:cs="Times New Roman CYR" w:eastAsia="Times New Roman CYR"/>
          <w:color w:val="auto"/>
          <w:spacing w:val="0"/>
          <w:position w:val="0"/>
          <w:sz w:val="22"/>
          <w:shd w:fill="auto" w:val="clear"/>
        </w:rPr>
        <w:t xml:space="preserve">рассматривание осенних иллюстраций;</w:t>
      </w:r>
    </w:p>
    <w:p>
      <w:pPr>
        <w:numPr>
          <w:ilvl w:val="0"/>
          <w:numId w:val="10"/>
        </w:numPr>
        <w:spacing w:before="0" w:after="0" w:line="240"/>
        <w:ind w:right="0" w:left="0" w:firstLine="0"/>
        <w:jc w:val="left"/>
        <w:rPr>
          <w:rFonts w:ascii="Times New Roman CYR" w:hAnsi="Times New Roman CYR" w:cs="Times New Roman CYR" w:eastAsia="Times New Roman CYR"/>
          <w:color w:val="auto"/>
          <w:spacing w:val="0"/>
          <w:position w:val="0"/>
          <w:sz w:val="22"/>
          <w:shd w:fill="auto" w:val="clear"/>
        </w:rPr>
      </w:pPr>
      <w:r>
        <w:rPr>
          <w:rFonts w:ascii="Times New Roman CYR" w:hAnsi="Times New Roman CYR" w:cs="Times New Roman CYR" w:eastAsia="Times New Roman CYR"/>
          <w:color w:val="auto"/>
          <w:spacing w:val="0"/>
          <w:position w:val="0"/>
          <w:sz w:val="22"/>
          <w:shd w:fill="auto" w:val="clear"/>
        </w:rPr>
        <w:t xml:space="preserve">игры с водой и трубочкой для коктейля;</w:t>
      </w:r>
    </w:p>
    <w:p>
      <w:pPr>
        <w:numPr>
          <w:ilvl w:val="0"/>
          <w:numId w:val="10"/>
        </w:numPr>
        <w:spacing w:before="0" w:after="0" w:line="240"/>
        <w:ind w:right="0" w:left="0" w:firstLine="0"/>
        <w:jc w:val="left"/>
        <w:rPr>
          <w:rFonts w:ascii="Times New Roman CYR" w:hAnsi="Times New Roman CYR" w:cs="Times New Roman CYR" w:eastAsia="Times New Roman CYR"/>
          <w:color w:val="auto"/>
          <w:spacing w:val="0"/>
          <w:position w:val="0"/>
          <w:sz w:val="22"/>
          <w:shd w:fill="auto" w:val="clear"/>
        </w:rPr>
      </w:pPr>
      <w:r>
        <w:rPr>
          <w:rFonts w:ascii="Times New Roman CYR" w:hAnsi="Times New Roman CYR" w:cs="Times New Roman CYR" w:eastAsia="Times New Roman CYR"/>
          <w:color w:val="auto"/>
          <w:spacing w:val="0"/>
          <w:position w:val="0"/>
          <w:sz w:val="22"/>
          <w:shd w:fill="auto" w:val="clear"/>
        </w:rPr>
        <w:t xml:space="preserve">выдувание воздуха через трубочку для коктейля;</w:t>
      </w:r>
    </w:p>
    <w:p>
      <w:pPr>
        <w:numPr>
          <w:ilvl w:val="0"/>
          <w:numId w:val="10"/>
        </w:numPr>
        <w:spacing w:before="0" w:after="0" w:line="240"/>
        <w:ind w:right="0" w:left="0" w:firstLine="0"/>
        <w:jc w:val="left"/>
        <w:rPr>
          <w:rFonts w:ascii="Times New Roman CYR" w:hAnsi="Times New Roman CYR" w:cs="Times New Roman CYR" w:eastAsia="Times New Roman CYR"/>
          <w:color w:val="auto"/>
          <w:spacing w:val="0"/>
          <w:position w:val="0"/>
          <w:sz w:val="22"/>
          <w:shd w:fill="auto" w:val="clear"/>
        </w:rPr>
      </w:pPr>
      <w:r>
        <w:rPr>
          <w:rFonts w:ascii="Times New Roman CYR" w:hAnsi="Times New Roman CYR" w:cs="Times New Roman CYR" w:eastAsia="Times New Roman CYR"/>
          <w:color w:val="auto"/>
          <w:spacing w:val="0"/>
          <w:position w:val="0"/>
          <w:sz w:val="22"/>
          <w:shd w:fill="auto" w:val="clear"/>
        </w:rPr>
        <w:t xml:space="preserve">тарелочки с песком, водой;</w:t>
      </w:r>
    </w:p>
    <w:p>
      <w:pPr>
        <w:numPr>
          <w:ilvl w:val="0"/>
          <w:numId w:val="10"/>
        </w:numPr>
        <w:spacing w:before="0" w:after="0" w:line="240"/>
        <w:ind w:right="0" w:left="0" w:firstLine="0"/>
        <w:jc w:val="left"/>
        <w:rPr>
          <w:rFonts w:ascii="Times New Roman CYR" w:hAnsi="Times New Roman CYR" w:cs="Times New Roman CYR" w:eastAsia="Times New Roman CYR"/>
          <w:color w:val="auto"/>
          <w:spacing w:val="0"/>
          <w:position w:val="0"/>
          <w:sz w:val="22"/>
          <w:shd w:fill="auto" w:val="clear"/>
        </w:rPr>
      </w:pPr>
      <w:r>
        <w:rPr>
          <w:rFonts w:ascii="Times New Roman CYR" w:hAnsi="Times New Roman CYR" w:cs="Times New Roman CYR" w:eastAsia="Times New Roman CYR"/>
          <w:color w:val="auto"/>
          <w:spacing w:val="0"/>
          <w:position w:val="0"/>
          <w:sz w:val="22"/>
          <w:shd w:fill="auto" w:val="clear"/>
        </w:rPr>
        <w:t xml:space="preserve">одноразовые ложечки;</w:t>
      </w:r>
    </w:p>
    <w:p>
      <w:pPr>
        <w:numPr>
          <w:ilvl w:val="0"/>
          <w:numId w:val="10"/>
        </w:numPr>
        <w:spacing w:before="0" w:after="0" w:line="240"/>
        <w:ind w:right="0" w:left="0" w:firstLine="0"/>
        <w:jc w:val="left"/>
        <w:rPr>
          <w:rFonts w:ascii="Times New Roman CYR" w:hAnsi="Times New Roman CYR" w:cs="Times New Roman CYR" w:eastAsia="Times New Roman CYR"/>
          <w:color w:val="auto"/>
          <w:spacing w:val="0"/>
          <w:position w:val="0"/>
          <w:sz w:val="22"/>
          <w:shd w:fill="auto" w:val="clear"/>
        </w:rPr>
      </w:pPr>
      <w:r>
        <w:rPr>
          <w:rFonts w:ascii="Times New Roman CYR" w:hAnsi="Times New Roman CYR" w:cs="Times New Roman CYR" w:eastAsia="Times New Roman CYR"/>
          <w:color w:val="auto"/>
          <w:spacing w:val="0"/>
          <w:position w:val="0"/>
          <w:sz w:val="22"/>
          <w:shd w:fill="auto" w:val="clear"/>
        </w:rPr>
        <w:t xml:space="preserve">салфетки.</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Times New Roman CYR" w:hAnsi="Times New Roman CYR" w:cs="Times New Roman CYR" w:eastAsia="Times New Roman CYR"/>
          <w:color w:val="auto"/>
          <w:spacing w:val="0"/>
          <w:position w:val="0"/>
          <w:sz w:val="22"/>
          <w:shd w:fill="auto" w:val="clear"/>
        </w:rPr>
      </w:pPr>
      <w:r>
        <w:rPr>
          <w:rFonts w:ascii="Times New Roman CYR" w:hAnsi="Times New Roman CYR" w:cs="Times New Roman CYR" w:eastAsia="Times New Roman CYR"/>
          <w:b/>
          <w:color w:val="auto"/>
          <w:spacing w:val="0"/>
          <w:position w:val="0"/>
          <w:sz w:val="22"/>
          <w:shd w:fill="auto" w:val="clear"/>
        </w:rPr>
        <w:t xml:space="preserve"> </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Times New Roman CYR" w:hAnsi="Times New Roman CYR" w:cs="Times New Roman CYR" w:eastAsia="Times New Roman CYR"/>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 </w:t>
      </w:r>
      <w:r>
        <w:rPr>
          <w:rFonts w:ascii="Times New Roman CYR" w:hAnsi="Times New Roman CYR" w:cs="Times New Roman CYR" w:eastAsia="Times New Roman CYR"/>
          <w:b/>
          <w:color w:val="auto"/>
          <w:spacing w:val="0"/>
          <w:position w:val="0"/>
          <w:sz w:val="22"/>
          <w:shd w:fill="auto" w:val="clear"/>
        </w:rPr>
        <w:t xml:space="preserve">Обогащение словаря</w:t>
      </w:r>
      <w:r>
        <w:rPr>
          <w:rFonts w:ascii="Times New Roman CYR" w:hAnsi="Times New Roman CYR" w:cs="Times New Roman CYR" w:eastAsia="Times New Roman CYR"/>
          <w:color w:val="auto"/>
          <w:spacing w:val="0"/>
          <w:position w:val="0"/>
          <w:sz w:val="22"/>
          <w:shd w:fill="auto" w:val="clear"/>
        </w:rPr>
        <w:t xml:space="preserve">: кляксография.</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Ход занятия:</w:t>
      </w:r>
    </w:p>
    <w:p>
      <w:pPr>
        <w:numPr>
          <w:ilvl w:val="0"/>
          <w:numId w:val="13"/>
        </w:numPr>
        <w:spacing w:before="0" w:after="0" w:line="240"/>
        <w:ind w:right="0" w:left="0" w:firstLine="0"/>
        <w:jc w:val="both"/>
        <w:rPr>
          <w:rFonts w:ascii="Times New Roman CYR" w:hAnsi="Times New Roman CYR" w:cs="Times New Roman CYR" w:eastAsia="Times New Roman CYR"/>
          <w:color w:val="auto"/>
          <w:spacing w:val="0"/>
          <w:position w:val="0"/>
          <w:sz w:val="24"/>
          <w:u w:val="single"/>
          <w:shd w:fill="auto" w:val="clear"/>
        </w:rPr>
      </w:pPr>
      <w:r>
        <w:rPr>
          <w:rFonts w:ascii="Times New Roman CYR" w:hAnsi="Times New Roman CYR" w:cs="Times New Roman CYR" w:eastAsia="Times New Roman CYR"/>
          <w:color w:val="auto"/>
          <w:spacing w:val="0"/>
          <w:position w:val="0"/>
          <w:sz w:val="24"/>
          <w:u w:val="single"/>
          <w:shd w:fill="auto" w:val="clear"/>
        </w:rPr>
        <w:t xml:space="preserve">Организационный момент.</w:t>
      </w:r>
    </w:p>
    <w:p>
      <w:pPr>
        <w:spacing w:before="0" w:after="0" w:line="240"/>
        <w:ind w:right="0" w:left="0" w:firstLine="0"/>
        <w:jc w:val="both"/>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Звучит мелодия из сказок.</w:t>
      </w:r>
    </w:p>
    <w:p>
      <w:pPr>
        <w:numPr>
          <w:ilvl w:val="0"/>
          <w:numId w:val="15"/>
        </w:numPr>
        <w:spacing w:before="0" w:after="0" w:line="240"/>
        <w:ind w:right="0" w:left="0" w:firstLine="0"/>
        <w:jc w:val="both"/>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Ребята, а вы любите волшебные сказки?</w:t>
      </w:r>
    </w:p>
    <w:p>
      <w:pPr>
        <w:numPr>
          <w:ilvl w:val="0"/>
          <w:numId w:val="15"/>
        </w:numPr>
        <w:spacing w:before="0" w:after="0" w:line="240"/>
        <w:ind w:right="0" w:left="0" w:firstLine="0"/>
        <w:jc w:val="both"/>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А если бы вам удалось попасть в сказку, кем бы вам хотелось стать?</w:t>
      </w:r>
    </w:p>
    <w:p>
      <w:pPr>
        <w:spacing w:before="0" w:after="0" w:line="240"/>
        <w:ind w:right="0" w:left="0" w:firstLine="0"/>
        <w:jc w:val="both"/>
        <w:rPr>
          <w:rFonts w:ascii="Times New Roman CYR" w:hAnsi="Times New Roman CYR" w:cs="Times New Roman CYR" w:eastAsia="Times New Roman CYR"/>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волшебниками</w:t>
      </w:r>
      <w:r>
        <w:rPr>
          <w:rFonts w:ascii="Times New Roman CYR" w:hAnsi="Times New Roman CYR" w:cs="Times New Roman CYR" w:eastAsia="Times New Roman CYR"/>
          <w:color w:val="auto"/>
          <w:spacing w:val="0"/>
          <w:position w:val="0"/>
          <w:sz w:val="24"/>
          <w:shd w:fill="auto" w:val="clear"/>
        </w:rPr>
        <w:t xml:space="preserve">, феями, принцессами, воинами, королями)</w:t>
      </w:r>
    </w:p>
    <w:p>
      <w:pPr>
        <w:numPr>
          <w:ilvl w:val="0"/>
          <w:numId w:val="17"/>
        </w:numPr>
        <w:spacing w:before="0" w:after="0" w:line="240"/>
        <w:ind w:right="0" w:left="0" w:firstLine="0"/>
        <w:jc w:val="both"/>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А вы верите в волшебство? (да).</w:t>
      </w:r>
    </w:p>
    <w:p>
      <w:pPr>
        <w:numPr>
          <w:ilvl w:val="0"/>
          <w:numId w:val="17"/>
        </w:numPr>
        <w:spacing w:before="0" w:after="0" w:line="240"/>
        <w:ind w:right="0" w:left="0" w:firstLine="0"/>
        <w:jc w:val="both"/>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А какие волшебные предметы вы знаете?</w:t>
      </w:r>
    </w:p>
    <w:p>
      <w:pPr>
        <w:spacing w:before="0" w:after="0" w:line="240"/>
        <w:ind w:right="0" w:left="0" w:firstLine="0"/>
        <w:jc w:val="both"/>
        <w:rPr>
          <w:rFonts w:ascii="Times New Roman CYR" w:hAnsi="Times New Roman CYR" w:cs="Times New Roman CYR" w:eastAsia="Times New Roman CYR"/>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ковёр самолет, шапка невидимка, волшебная палочка)</w:t>
      </w:r>
      <w:r>
        <w:rPr>
          <w:rFonts w:ascii="Times New Roman CYR" w:hAnsi="Times New Roman CYR" w:cs="Times New Roman CYR" w:eastAsia="Times New Roman CYR"/>
          <w:color w:val="auto"/>
          <w:spacing w:val="0"/>
          <w:position w:val="0"/>
          <w:sz w:val="24"/>
          <w:shd w:fill="auto" w:val="clear"/>
        </w:rPr>
        <w:t xml:space="preserve">.</w:t>
      </w:r>
    </w:p>
    <w:p>
      <w:pPr>
        <w:numPr>
          <w:ilvl w:val="0"/>
          <w:numId w:val="19"/>
        </w:numPr>
        <w:spacing w:before="0" w:after="0" w:line="240"/>
        <w:ind w:right="0" w:left="0" w:firstLine="0"/>
        <w:jc w:val="both"/>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А я всегда мечтала стать феей. Ведь при помощи волшебной палочки можно попасть в любую сказку, помочь ее героям. Сегодня мы с вами будем волшебниками, а палочка для коктейля будет волшебной палочкой.</w:t>
      </w:r>
    </w:p>
    <w:p>
      <w:pPr>
        <w:spacing w:before="0" w:after="0" w:line="240"/>
        <w:ind w:right="0" w:left="0" w:firstLine="0"/>
        <w:jc w:val="both"/>
        <w:rPr>
          <w:rFonts w:ascii="Calibri" w:hAnsi="Calibri" w:cs="Calibri" w:eastAsia="Calibri"/>
          <w:color w:val="auto"/>
          <w:spacing w:val="0"/>
          <w:position w:val="0"/>
          <w:sz w:val="24"/>
          <w:shd w:fill="auto" w:val="clear"/>
        </w:rPr>
      </w:pPr>
    </w:p>
    <w:p>
      <w:pPr>
        <w:numPr>
          <w:ilvl w:val="0"/>
          <w:numId w:val="21"/>
        </w:numPr>
        <w:spacing w:before="0" w:after="0" w:line="240"/>
        <w:ind w:right="0" w:left="0" w:firstLine="0"/>
        <w:jc w:val="both"/>
        <w:rPr>
          <w:rFonts w:ascii="Times New Roman CYR" w:hAnsi="Times New Roman CYR" w:cs="Times New Roman CYR" w:eastAsia="Times New Roman CYR"/>
          <w:color w:val="auto"/>
          <w:spacing w:val="0"/>
          <w:position w:val="0"/>
          <w:sz w:val="24"/>
          <w:u w:val="single"/>
          <w:shd w:fill="auto" w:val="clear"/>
        </w:rPr>
      </w:pPr>
      <w:r>
        <w:rPr>
          <w:rFonts w:ascii="Times New Roman CYR" w:hAnsi="Times New Roman CYR" w:cs="Times New Roman CYR" w:eastAsia="Times New Roman CYR"/>
          <w:color w:val="auto"/>
          <w:spacing w:val="0"/>
          <w:position w:val="0"/>
          <w:sz w:val="24"/>
          <w:u w:val="single"/>
          <w:shd w:fill="auto" w:val="clear"/>
        </w:rPr>
        <w:t xml:space="preserve">Опытно-экспериментальная деятельность.</w:t>
      </w:r>
    </w:p>
    <w:p>
      <w:pPr>
        <w:spacing w:before="0" w:after="0" w:line="240"/>
        <w:ind w:right="0" w:left="0" w:firstLine="0"/>
        <w:jc w:val="both"/>
        <w:rPr>
          <w:rFonts w:ascii="Times New Roman CYR" w:hAnsi="Times New Roman CYR" w:cs="Times New Roman CYR" w:eastAsia="Times New Roman CYR"/>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CYR" w:hAnsi="Times New Roman CYR" w:cs="Times New Roman CYR" w:eastAsia="Times New Roman CYR"/>
          <w:color w:val="auto"/>
          <w:spacing w:val="0"/>
          <w:position w:val="0"/>
          <w:sz w:val="24"/>
          <w:shd w:fill="auto" w:val="clear"/>
        </w:rPr>
        <w:t xml:space="preserve">Ребята, посмотрите, у вас на столе тарелочка с песком. Попробуйте, подуйте в трубочку. Что вы видите? (песок раздувается).</w:t>
      </w:r>
    </w:p>
    <w:p>
      <w:pPr>
        <w:spacing w:before="0" w:after="0" w:line="240"/>
        <w:ind w:right="0" w:left="0" w:firstLine="0"/>
        <w:jc w:val="both"/>
        <w:rPr>
          <w:rFonts w:ascii="Times New Roman CYR" w:hAnsi="Times New Roman CYR" w:cs="Times New Roman CYR" w:eastAsia="Times New Roman CYR"/>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CYR" w:hAnsi="Times New Roman CYR" w:cs="Times New Roman CYR" w:eastAsia="Times New Roman CYR"/>
          <w:color w:val="auto"/>
          <w:spacing w:val="0"/>
          <w:position w:val="0"/>
          <w:sz w:val="24"/>
          <w:shd w:fill="auto" w:val="clear"/>
        </w:rPr>
        <w:t xml:space="preserve">Попробуйте нарисовать с помощью трубочки и воздуха, выдуваемого вами, солнышко (дети пробуют)</w:t>
      </w:r>
    </w:p>
    <w:p>
      <w:pPr>
        <w:spacing w:before="0" w:after="0" w:line="240"/>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r>
        <w:object w:dxaOrig="3948" w:dyaOrig="4271">
          <v:rect xmlns:o="urn:schemas-microsoft-com:office:office" xmlns:v="urn:schemas-microsoft-com:vml" id="rectole0000000001" style="width:197.400000pt;height:213.5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r>
        <w:object w:dxaOrig="3826" w:dyaOrig="4271">
          <v:rect xmlns:o="urn:schemas-microsoft-com:office:office" xmlns:v="urn:schemas-microsoft-com:vml" id="rectole0000000002" style="width:191.300000pt;height:213.5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40"/>
        <w:ind w:right="0" w:left="0" w:firstLine="0"/>
        <w:jc w:val="left"/>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А теперь посмотрите, что еще есть у вас на столе? (тарелочка с водой).</w:t>
      </w:r>
    </w:p>
    <w:p>
      <w:pPr>
        <w:numPr>
          <w:ilvl w:val="0"/>
          <w:numId w:val="24"/>
        </w:numPr>
        <w:spacing w:before="0" w:after="0" w:line="240"/>
        <w:ind w:right="0" w:left="0" w:firstLine="0"/>
        <w:jc w:val="left"/>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попробуйте нарисовать солнышко в этой тарелке.</w:t>
      </w:r>
    </w:p>
    <w:p>
      <w:pPr>
        <w:spacing w:before="0" w:after="0" w:line="240"/>
        <w:ind w:right="0" w:left="0" w:firstLine="0"/>
        <w:jc w:val="left"/>
        <w:rPr>
          <w:rFonts w:ascii="Times New Roman CYR" w:hAnsi="Times New Roman CYR" w:cs="Times New Roman CYR" w:eastAsia="Times New Roman CYR"/>
          <w:color w:val="auto"/>
          <w:spacing w:val="0"/>
          <w:position w:val="0"/>
          <w:sz w:val="24"/>
          <w:shd w:fill="auto" w:val="clear"/>
        </w:rPr>
      </w:pPr>
    </w:p>
    <w:p>
      <w:pPr>
        <w:spacing w:before="0" w:after="0" w:line="240"/>
        <w:ind w:right="0" w:left="0" w:firstLine="0"/>
        <w:jc w:val="left"/>
        <w:rPr>
          <w:rFonts w:ascii="Times New Roman CYR" w:hAnsi="Times New Roman CYR" w:cs="Times New Roman CYR" w:eastAsia="Times New Roman CYR"/>
          <w:color w:val="auto"/>
          <w:spacing w:val="0"/>
          <w:position w:val="0"/>
          <w:sz w:val="28"/>
          <w:shd w:fill="auto" w:val="clear"/>
        </w:rPr>
      </w:pPr>
      <w:r>
        <w:object w:dxaOrig="6985" w:dyaOrig="4454">
          <v:rect xmlns:o="urn:schemas-microsoft-com:office:office" xmlns:v="urn:schemas-microsoft-com:vml" id="rectole0000000003" style="width:349.250000pt;height:222.7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numPr>
          <w:ilvl w:val="0"/>
          <w:numId w:val="26"/>
        </w:numPr>
        <w:spacing w:before="0" w:after="0" w:line="240"/>
        <w:ind w:right="0" w:left="720" w:hanging="360"/>
        <w:jc w:val="left"/>
        <w:rPr>
          <w:rFonts w:ascii="Times New Roman CYR" w:hAnsi="Times New Roman CYR" w:cs="Times New Roman CYR" w:eastAsia="Times New Roman CYR"/>
          <w:color w:val="auto"/>
          <w:spacing w:val="0"/>
          <w:position w:val="0"/>
          <w:sz w:val="28"/>
          <w:shd w:fill="auto" w:val="clear"/>
        </w:rPr>
      </w:pPr>
      <w:r>
        <w:rPr>
          <w:rFonts w:ascii="Times New Roman CYR" w:hAnsi="Times New Roman CYR" w:cs="Times New Roman CYR" w:eastAsia="Times New Roman CYR"/>
          <w:color w:val="auto"/>
          <w:spacing w:val="0"/>
          <w:position w:val="0"/>
          <w:sz w:val="24"/>
          <w:shd w:fill="auto" w:val="clear"/>
        </w:rPr>
        <w:t xml:space="preserve">Не получается? А я вам предлагаю с помощью волшебных палочек порисовать на бумаге. Да не просто рисовать, а выдувать рисунок. </w:t>
      </w:r>
    </w:p>
    <w:p>
      <w:pPr>
        <w:spacing w:before="0" w:after="0" w:line="240"/>
        <w:ind w:right="0" w:left="0" w:firstLine="0"/>
        <w:jc w:val="left"/>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Но в начале побеседуем.</w:t>
      </w:r>
    </w:p>
    <w:p>
      <w:pPr>
        <w:spacing w:before="0" w:after="0" w:line="240"/>
        <w:ind w:right="0" w:left="0" w:firstLine="0"/>
        <w:jc w:val="left"/>
        <w:rPr>
          <w:rFonts w:ascii="Times New Roman CYR" w:hAnsi="Times New Roman CYR" w:cs="Times New Roman CYR" w:eastAsia="Times New Roman CYR"/>
          <w:color w:val="auto"/>
          <w:spacing w:val="0"/>
          <w:position w:val="0"/>
          <w:sz w:val="24"/>
          <w:u w:val="single"/>
          <w:shd w:fill="auto" w:val="clear"/>
        </w:rPr>
      </w:pPr>
      <w:r>
        <w:rPr>
          <w:rFonts w:ascii="Times New Roman" w:hAnsi="Times New Roman" w:cs="Times New Roman" w:eastAsia="Times New Roman"/>
          <w:color w:val="auto"/>
          <w:spacing w:val="0"/>
          <w:position w:val="0"/>
          <w:sz w:val="24"/>
          <w:shd w:fill="auto" w:val="clear"/>
        </w:rPr>
        <w:t xml:space="preserve">3. </w:t>
      </w:r>
      <w:r>
        <w:rPr>
          <w:rFonts w:ascii="Times New Roman CYR" w:hAnsi="Times New Roman CYR" w:cs="Times New Roman CYR" w:eastAsia="Times New Roman CYR"/>
          <w:color w:val="auto"/>
          <w:spacing w:val="0"/>
          <w:position w:val="0"/>
          <w:sz w:val="24"/>
          <w:u w:val="single"/>
          <w:shd w:fill="auto" w:val="clear"/>
        </w:rPr>
        <w:t xml:space="preserve">Подготовка к практическому занятию.</w:t>
      </w:r>
    </w:p>
    <w:p>
      <w:pPr>
        <w:spacing w:before="0" w:after="0" w:line="240"/>
        <w:ind w:right="0" w:left="0" w:firstLine="0"/>
        <w:jc w:val="left"/>
        <w:rPr>
          <w:rFonts w:ascii="Times New Roman CYR" w:hAnsi="Times New Roman CYR" w:cs="Times New Roman CYR" w:eastAsia="Times New Roman CYR"/>
          <w:b/>
          <w:color w:val="auto"/>
          <w:spacing w:val="0"/>
          <w:position w:val="0"/>
          <w:sz w:val="24"/>
          <w:shd w:fill="auto" w:val="clear"/>
        </w:rPr>
      </w:pPr>
      <w:r>
        <w:rPr>
          <w:rFonts w:ascii="Times New Roman CYR" w:hAnsi="Times New Roman CYR" w:cs="Times New Roman CYR" w:eastAsia="Times New Roman CYR"/>
          <w:b/>
          <w:color w:val="auto"/>
          <w:spacing w:val="0"/>
          <w:position w:val="0"/>
          <w:sz w:val="24"/>
          <w:shd w:fill="auto" w:val="clear"/>
        </w:rPr>
        <w:t xml:space="preserve">Послушайте стихотворение.</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Вчера принесла мне в подарок сестра</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Бутылочку черных-черных чернил.</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Я стал рисовать, но сразу с пера </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Кляксу огромную уронил.</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И расплылось на листе пятно, </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Стало помалу расти оно:</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Слева-хобот,</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А справа-хвост,</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Ноги - как тумбы,</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Высокий рост...</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Я немедленно</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К черной туши</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Пририсовал</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Огромные уши,</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И получился, </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Конечно, он-</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Вы угадали-</w:t>
      </w:r>
    </w:p>
    <w:p>
      <w:pPr>
        <w:spacing w:before="0" w:after="0" w:line="240"/>
        <w:ind w:right="0" w:left="0" w:firstLine="0"/>
        <w:jc w:val="center"/>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Индийский... (слон).</w:t>
      </w:r>
    </w:p>
    <w:p>
      <w:pPr>
        <w:spacing w:before="0" w:after="0" w:line="240"/>
        <w:ind w:right="0" w:left="0" w:firstLine="0"/>
        <w:jc w:val="center"/>
        <w:rPr>
          <w:rFonts w:ascii="Calibri" w:hAnsi="Calibri" w:cs="Calibri" w:eastAsia="Calibri"/>
          <w:color w:val="auto"/>
          <w:spacing w:val="0"/>
          <w:position w:val="0"/>
          <w:sz w:val="24"/>
          <w:shd w:fill="auto" w:val="clear"/>
        </w:rPr>
      </w:pPr>
    </w:p>
    <w:p>
      <w:pPr>
        <w:numPr>
          <w:ilvl w:val="0"/>
          <w:numId w:val="29"/>
        </w:numPr>
        <w:spacing w:before="0" w:after="0" w:line="240"/>
        <w:ind w:right="0" w:left="0" w:firstLine="0"/>
        <w:jc w:val="left"/>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А, что такое клякса? (пятно неопределенной формы, которое получается, если нечаянно разлить цветную жидкость-краску или тушь)</w:t>
      </w:r>
    </w:p>
    <w:p>
      <w:pPr>
        <w:spacing w:before="0" w:after="0" w:line="240"/>
        <w:ind w:right="0" w:left="0" w:firstLine="0"/>
        <w:jc w:val="left"/>
        <w:rPr>
          <w:rFonts w:ascii="Times New Roman CYR" w:hAnsi="Times New Roman CYR" w:cs="Times New Roman CYR" w:eastAsia="Times New Roman CYR"/>
          <w:color w:val="auto"/>
          <w:spacing w:val="0"/>
          <w:position w:val="0"/>
          <w:sz w:val="24"/>
          <w:u w:val="single"/>
          <w:shd w:fill="auto" w:val="clear"/>
        </w:rPr>
      </w:pPr>
      <w:r>
        <w:rPr>
          <w:rFonts w:ascii="Times New Roman" w:hAnsi="Times New Roman" w:cs="Times New Roman" w:eastAsia="Times New Roman"/>
          <w:color w:val="auto"/>
          <w:spacing w:val="0"/>
          <w:position w:val="0"/>
          <w:sz w:val="24"/>
          <w:u w:val="single"/>
          <w:shd w:fill="auto" w:val="clear"/>
        </w:rPr>
        <w:t xml:space="preserve">4.</w:t>
      </w:r>
      <w:r>
        <w:rPr>
          <w:rFonts w:ascii="Times New Roman CYR" w:hAnsi="Times New Roman CYR" w:cs="Times New Roman CYR" w:eastAsia="Times New Roman CYR"/>
          <w:color w:val="auto"/>
          <w:spacing w:val="0"/>
          <w:position w:val="0"/>
          <w:sz w:val="24"/>
          <w:u w:val="single"/>
          <w:shd w:fill="auto" w:val="clear"/>
        </w:rPr>
        <w:t xml:space="preserve">Практическое занятие.</w:t>
      </w:r>
    </w:p>
    <w:p>
      <w:pPr>
        <w:numPr>
          <w:ilvl w:val="0"/>
          <w:numId w:val="31"/>
        </w:numPr>
        <w:spacing w:before="0" w:after="0" w:line="240"/>
        <w:ind w:right="0" w:left="0" w:firstLine="0"/>
        <w:jc w:val="left"/>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Ребята, сегодня и мы с вами при помощи клякс будем создавать различные образы деревьев. А поможет нам в этом волшебная баночка с акварелью и наши волшебные трубочки. Сначала возьмем ложечкой краску и   сделаем кляксу на том месте, где будет начинаться ствол дерева. Затем трубочкой начинаем раздувать кляксу, не задевая ею ни краску, ни бумагу. Лист можно поворачивать, создавать ствол. Дуем таким образом, чтобы клякса росла вверх, превращаясь в дерево.</w:t>
      </w:r>
    </w:p>
    <w:p>
      <w:pPr>
        <w:spacing w:before="0" w:after="200" w:line="276"/>
        <w:ind w:right="0" w:left="0" w:firstLine="0"/>
        <w:jc w:val="left"/>
        <w:rPr>
          <w:rFonts w:ascii="Times New Roman" w:hAnsi="Times New Roman" w:cs="Times New Roman" w:eastAsia="Times New Roman"/>
          <w:color w:val="auto"/>
          <w:spacing w:val="0"/>
          <w:position w:val="0"/>
          <w:sz w:val="28"/>
          <w:shd w:fill="auto" w:val="clear"/>
        </w:rPr>
      </w:pPr>
      <w:r>
        <w:object w:dxaOrig="3887" w:dyaOrig="3421">
          <v:rect xmlns:o="urn:schemas-microsoft-com:office:office" xmlns:v="urn:schemas-microsoft-com:vml" id="rectole0000000004" style="width:194.350000pt;height:171.0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r>
        <w:rPr>
          <w:rFonts w:ascii="Times New Roman" w:hAnsi="Times New Roman" w:cs="Times New Roman" w:eastAsia="Times New Roman"/>
          <w:color w:val="auto"/>
          <w:spacing w:val="0"/>
          <w:position w:val="0"/>
          <w:sz w:val="28"/>
          <w:shd w:fill="auto" w:val="clear"/>
        </w:rPr>
        <w:t xml:space="preserve">         </w:t>
      </w:r>
      <w:r>
        <w:object w:dxaOrig="4089" w:dyaOrig="3421">
          <v:rect xmlns:o="urn:schemas-microsoft-com:office:office" xmlns:v="urn:schemas-microsoft-com:vml" id="rectole0000000005" style="width:204.450000pt;height:171.0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0" w:line="240"/>
        <w:ind w:right="0" w:left="0" w:firstLine="0"/>
        <w:jc w:val="left"/>
        <w:rPr>
          <w:rFonts w:ascii="Times New Roman CYR" w:hAnsi="Times New Roman CYR" w:cs="Times New Roman CYR" w:eastAsia="Times New Roman CYR"/>
          <w:color w:val="auto"/>
          <w:spacing w:val="0"/>
          <w:position w:val="0"/>
          <w:sz w:val="28"/>
          <w:u w:val="single"/>
          <w:shd w:fill="auto" w:val="clear"/>
        </w:rPr>
      </w:pPr>
      <w:r>
        <w:rPr>
          <w:rFonts w:ascii="Times New Roman" w:hAnsi="Times New Roman" w:cs="Times New Roman" w:eastAsia="Times New Roman"/>
          <w:color w:val="auto"/>
          <w:spacing w:val="0"/>
          <w:position w:val="0"/>
          <w:sz w:val="28"/>
          <w:u w:val="single"/>
          <w:shd w:fill="auto" w:val="clear"/>
        </w:rPr>
        <w:t xml:space="preserve"> </w:t>
      </w:r>
    </w:p>
    <w:p>
      <w:pPr>
        <w:tabs>
          <w:tab w:val="left" w:pos="4536" w:leader="none"/>
        </w:tabs>
        <w:spacing w:before="0" w:after="0" w:line="240"/>
        <w:ind w:right="0" w:left="0" w:firstLine="0"/>
        <w:jc w:val="left"/>
        <w:rPr>
          <w:rFonts w:ascii="Calibri" w:hAnsi="Calibri" w:cs="Calibri" w:eastAsia="Calibri"/>
          <w:color w:val="auto"/>
          <w:spacing w:val="0"/>
          <w:position w:val="0"/>
          <w:sz w:val="22"/>
          <w:shd w:fill="auto" w:val="clear"/>
        </w:rPr>
      </w:pPr>
      <w:r>
        <w:object w:dxaOrig="4089" w:dyaOrig="4089">
          <v:rect xmlns:o="urn:schemas-microsoft-com:office:office" xmlns:v="urn:schemas-microsoft-com:vml" id="rectole0000000006" style="width:204.450000pt;height:204.4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r>
        <w:rPr>
          <w:rFonts w:ascii="Calibri" w:hAnsi="Calibri" w:cs="Calibri" w:eastAsia="Calibri"/>
          <w:color w:val="auto"/>
          <w:spacing w:val="0"/>
          <w:position w:val="0"/>
          <w:sz w:val="22"/>
          <w:shd w:fill="auto" w:val="clear"/>
        </w:rPr>
        <w:t xml:space="preserve">               </w:t>
      </w:r>
      <w:r>
        <w:object w:dxaOrig="4089" w:dyaOrig="4089">
          <v:rect xmlns:o="urn:schemas-microsoft-com:office:office" xmlns:v="urn:schemas-microsoft-com:vml" id="rectole0000000007" style="width:204.450000pt;height:204.45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left"/>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w:t>
      </w:r>
      <w:r>
        <w:rPr>
          <w:rFonts w:ascii="Times New Roman CYR" w:hAnsi="Times New Roman CYR" w:cs="Times New Roman CYR" w:eastAsia="Times New Roman CYR"/>
          <w:color w:val="auto"/>
          <w:spacing w:val="0"/>
          <w:position w:val="0"/>
          <w:sz w:val="24"/>
          <w:shd w:fill="auto" w:val="clear"/>
        </w:rPr>
        <w:t xml:space="preserve">После того, как наши деревья готовы, приступаем к завершению работы, используя метод примакивания акварельными красками. Делаем кистью примакивания, создавая листья у дерева и траву. Дорисуем солнышко.</w:t>
      </w:r>
    </w:p>
    <w:p>
      <w:pPr>
        <w:spacing w:before="0" w:after="200" w:line="276"/>
        <w:ind w:right="0" w:left="0" w:firstLine="0"/>
        <w:jc w:val="left"/>
        <w:rPr>
          <w:rFonts w:ascii="Times New Roman CYR" w:hAnsi="Times New Roman CYR" w:cs="Times New Roman CYR" w:eastAsia="Times New Roman CYR"/>
          <w:color w:val="auto"/>
          <w:spacing w:val="0"/>
          <w:position w:val="0"/>
          <w:sz w:val="28"/>
          <w:shd w:fill="auto" w:val="clear"/>
        </w:rPr>
      </w:pPr>
      <w:r>
        <w:object w:dxaOrig="3720" w:dyaOrig="3704">
          <v:rect xmlns:o="urn:schemas-microsoft-com:office:office" xmlns:v="urn:schemas-microsoft-com:vml" id="rectole0000000008" style="width:186.000000pt;height:185.20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r>
        <w:rPr>
          <w:rFonts w:ascii="Times New Roman CYR" w:hAnsi="Times New Roman CYR" w:cs="Times New Roman CYR" w:eastAsia="Times New Roman CYR"/>
          <w:color w:val="auto"/>
          <w:spacing w:val="0"/>
          <w:position w:val="0"/>
          <w:sz w:val="28"/>
          <w:shd w:fill="auto" w:val="clear"/>
        </w:rPr>
        <w:t xml:space="preserve">       </w:t>
      </w:r>
      <w:r>
        <w:object w:dxaOrig="3704" w:dyaOrig="3750">
          <v:rect xmlns:o="urn:schemas-microsoft-com:office:office" xmlns:v="urn:schemas-microsoft-com:vml" id="rectole0000000009" style="width:185.200000pt;height:187.50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0" w:after="200" w:line="276"/>
        <w:ind w:right="0" w:left="0" w:firstLine="0"/>
        <w:jc w:val="left"/>
        <w:rPr>
          <w:rFonts w:ascii="Calibri" w:hAnsi="Calibri" w:cs="Calibri" w:eastAsia="Calibri"/>
          <w:color w:val="auto"/>
          <w:spacing w:val="0"/>
          <w:position w:val="0"/>
          <w:sz w:val="22"/>
          <w:shd w:fill="auto" w:val="clear"/>
        </w:rPr>
      </w:pPr>
      <w:r>
        <w:object w:dxaOrig="3809" w:dyaOrig="3809">
          <v:rect xmlns:o="urn:schemas-microsoft-com:office:office" xmlns:v="urn:schemas-microsoft-com:vml" id="rectole0000000010" style="width:190.450000pt;height:190.4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r>
        <w:rPr>
          <w:rFonts w:ascii="Calibri" w:hAnsi="Calibri" w:cs="Calibri" w:eastAsia="Calibri"/>
          <w:color w:val="auto"/>
          <w:spacing w:val="0"/>
          <w:position w:val="0"/>
          <w:sz w:val="22"/>
          <w:shd w:fill="auto" w:val="clear"/>
        </w:rPr>
        <w:t xml:space="preserve">       </w:t>
      </w:r>
      <w:r>
        <w:object w:dxaOrig="3899" w:dyaOrig="3704">
          <v:rect xmlns:o="urn:schemas-microsoft-com:office:office" xmlns:v="urn:schemas-microsoft-com:vml" id="rectole0000000011" style="width:194.950000pt;height:185.20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p>
      <w:pPr>
        <w:spacing w:before="0" w:after="0" w:line="240"/>
        <w:ind w:right="0" w:left="0" w:firstLine="0"/>
        <w:jc w:val="left"/>
        <w:rPr>
          <w:rFonts w:ascii="Times New Roman CYR" w:hAnsi="Times New Roman CYR" w:cs="Times New Roman CYR" w:eastAsia="Times New Roman CYR"/>
          <w:color w:val="auto"/>
          <w:spacing w:val="0"/>
          <w:position w:val="0"/>
          <w:sz w:val="24"/>
          <w:shd w:fill="auto" w:val="clear"/>
        </w:rPr>
      </w:pPr>
      <w:r>
        <w:rPr>
          <w:rFonts w:ascii="Times New Roman CYR" w:hAnsi="Times New Roman CYR" w:cs="Times New Roman CYR" w:eastAsia="Times New Roman CYR"/>
          <w:color w:val="auto"/>
          <w:spacing w:val="0"/>
          <w:position w:val="0"/>
          <w:sz w:val="24"/>
          <w:shd w:fill="auto" w:val="clear"/>
        </w:rPr>
        <w:t xml:space="preserve">Наши творения.</w:t>
      </w:r>
    </w:p>
    <w:p>
      <w:pPr>
        <w:spacing w:before="0" w:after="0" w:line="240"/>
        <w:ind w:right="0" w:left="0" w:firstLine="0"/>
        <w:jc w:val="left"/>
        <w:rPr>
          <w:rFonts w:ascii="Times New Roman CYR" w:hAnsi="Times New Roman CYR" w:cs="Times New Roman CYR" w:eastAsia="Times New Roman CYR"/>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r>
        <w:object w:dxaOrig="9860" w:dyaOrig="5750">
          <v:rect xmlns:o="urn:schemas-microsoft-com:office:office" xmlns:v="urn:schemas-microsoft-com:vml" id="rectole0000000012" style="width:493.000000pt;height:287.50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left"/>
        <w:rPr>
          <w:rFonts w:ascii="Calibri" w:hAnsi="Calibri" w:cs="Calibri" w:eastAsia="Calibri"/>
          <w:color w:val="auto"/>
          <w:spacing w:val="0"/>
          <w:position w:val="0"/>
          <w:sz w:val="22"/>
          <w:shd w:fill="auto" w:val="clear"/>
        </w:rPr>
      </w:pPr>
      <w:r>
        <w:object w:dxaOrig="9860" w:dyaOrig="6418">
          <v:rect xmlns:o="urn:schemas-microsoft-com:office:office" xmlns:v="urn:schemas-microsoft-com:vml" id="rectole0000000013" style="width:493.000000pt;height:320.90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p>
    <w:p>
      <w:pPr>
        <w:spacing w:before="0" w:after="200" w:line="276"/>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Для публикации информации о детях получено письменное разрешение родителей (законных представителей)</w:t>
      </w:r>
      <w:r>
        <w:rPr>
          <w:rFonts w:ascii="Times New Roman" w:hAnsi="Times New Roman" w:cs="Times New Roman" w:eastAsia="Times New Roman"/>
          <w:color w:val="auto"/>
          <w:spacing w:val="0"/>
          <w:position w:val="0"/>
          <w:sz w:val="24"/>
          <w:shd w:fill="auto" w:val="clear"/>
        </w:rPr>
        <w:t xml:space="preserve">».</w:t>
      </w:r>
    </w:p>
    <w:p>
      <w:pPr>
        <w:spacing w:before="0" w:after="200" w:line="276"/>
        <w:ind w:right="0" w:left="0" w:firstLine="0"/>
        <w:jc w:val="left"/>
        <w:rPr>
          <w:rFonts w:ascii="Times New Roman" w:hAnsi="Times New Roman" w:cs="Times New Roman" w:eastAsia="Times New Roman"/>
          <w:color w:val="auto"/>
          <w:spacing w:val="0"/>
          <w:position w:val="0"/>
          <w:sz w:val="24"/>
          <w:shd w:fill="auto" w:val="clear"/>
        </w:rPr>
      </w:pPr>
    </w:p>
    <w:p>
      <w:pPr>
        <w:spacing w:before="0" w:after="200" w:line="276"/>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Список используемой литературы:</w:t>
      </w:r>
    </w:p>
    <w:p>
      <w:pPr>
        <w:spacing w:before="0" w:after="200" w:line="276"/>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1. </w:t>
      </w:r>
      <w:r>
        <w:rPr>
          <w:rFonts w:ascii="Times New Roman" w:hAnsi="Times New Roman" w:cs="Times New Roman" w:eastAsia="Times New Roman"/>
          <w:color w:val="auto"/>
          <w:spacing w:val="0"/>
          <w:position w:val="0"/>
          <w:sz w:val="24"/>
          <w:shd w:fill="auto" w:val="clear"/>
        </w:rPr>
        <w:t xml:space="preserve">И.А. Лыкова. Изобразительная деятельность в детском саду:</w:t>
      </w:r>
      <w:r>
        <w:rPr>
          <w:rFonts w:ascii="Times New Roman" w:hAnsi="Times New Roman" w:cs="Times New Roman" w:eastAsia="Times New Roman"/>
          <w:color w:val="000000"/>
          <w:spacing w:val="0"/>
          <w:position w:val="0"/>
          <w:sz w:val="24"/>
          <w:shd w:fill="FFFFFF" w:val="clear"/>
        </w:rPr>
        <w:t xml:space="preserve"> планирование, конспекты занятий, методические рекомендации. Методическое пособие для специалистов дошкольных учреждений. — М.: Карапуз-Дидактика, 2009.  </w:t>
      </w: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num w:numId="8">
    <w:abstractNumId w:val="60"/>
  </w:num>
  <w:num w:numId="10">
    <w:abstractNumId w:val="54"/>
  </w:num>
  <w:num w:numId="13">
    <w:abstractNumId w:val="48"/>
  </w:num>
  <w:num w:numId="15">
    <w:abstractNumId w:val="42"/>
  </w:num>
  <w:num w:numId="17">
    <w:abstractNumId w:val="36"/>
  </w:num>
  <w:num w:numId="19">
    <w:abstractNumId w:val="30"/>
  </w:num>
  <w:num w:numId="21">
    <w:abstractNumId w:val="24"/>
  </w:num>
  <w:num w:numId="24">
    <w:abstractNumId w:val="18"/>
  </w:num>
  <w:num w:numId="26">
    <w:abstractNumId w:val="12"/>
  </w:num>
  <w:num w:numId="29">
    <w:abstractNumId w:val="6"/>
  </w:num>
  <w:num w:numId="31">
    <w:abstractNumId w:val="0"/>
  </w:num>
</w:numbering>
</file>

<file path=word/styles.xml><?xml version="1.0" encoding="utf-8"?>
<w:styles xmlns:w="http://schemas.openxmlformats.org/wordprocessingml/2006/main"/>
</file>

<file path=word/_rels/document.xml.rels><?xml version="1.0"?><Relationships xmlns="http://schemas.openxmlformats.org/package/2006/relationships"><Relationship Target="media/image8.wmf" Id="docRId17" Type="http://schemas.openxmlformats.org/officeDocument/2006/relationships/image"/><Relationship Target="embeddings/oleObject12.bin" Id="docRId24" Type="http://schemas.openxmlformats.org/officeDocument/2006/relationships/oleObject"/><Relationship Target="media/image3.wmf" Id="docRId7" Type="http://schemas.openxmlformats.org/officeDocument/2006/relationships/image"/><Relationship Target="embeddings/oleObject7.bin" Id="docRId14" Type="http://schemas.openxmlformats.org/officeDocument/2006/relationships/oleObject"/><Relationship Target="media/image11.wmf" Id="docRId23" Type="http://schemas.openxmlformats.org/officeDocument/2006/relationships/image"/><Relationship Target="embeddings/oleObject3.bin" Id="docRId6" Type="http://schemas.openxmlformats.org/officeDocument/2006/relationships/oleObject"/><Relationship Target="media/image0.wmf" Id="docRId1" Type="http://schemas.openxmlformats.org/officeDocument/2006/relationships/image"/><Relationship Target="media/image7.wmf" Id="docRId15" Type="http://schemas.openxmlformats.org/officeDocument/2006/relationships/image"/><Relationship Target="embeddings/oleObject11.bin" Id="docRId22" Type="http://schemas.openxmlformats.org/officeDocument/2006/relationships/oleObject"/><Relationship Target="media/image4.wmf" Id="docRId9" Type="http://schemas.openxmlformats.org/officeDocument/2006/relationships/image"/><Relationship Target="embeddings/oleObject0.bin" Id="docRId0" Type="http://schemas.openxmlformats.org/officeDocument/2006/relationships/oleObject"/><Relationship Target="embeddings/oleObject6.bin" Id="docRId12" Type="http://schemas.openxmlformats.org/officeDocument/2006/relationships/oleObject"/><Relationship Target="media/image10.wmf" Id="docRId21" Type="http://schemas.openxmlformats.org/officeDocument/2006/relationships/image"/><Relationship Target="styles.xml" Id="docRId29" Type="http://schemas.openxmlformats.org/officeDocument/2006/relationships/styles"/><Relationship Target="embeddings/oleObject4.bin" Id="docRId8" Type="http://schemas.openxmlformats.org/officeDocument/2006/relationships/oleObject"/><Relationship Target="media/image6.wmf" Id="docRId13" Type="http://schemas.openxmlformats.org/officeDocument/2006/relationships/image"/><Relationship Target="embeddings/oleObject10.bin" Id="docRId20" Type="http://schemas.openxmlformats.org/officeDocument/2006/relationships/oleObject"/><Relationship Target="numbering.xml" Id="docRId28" Type="http://schemas.openxmlformats.org/officeDocument/2006/relationships/numbering"/><Relationship Target="media/image1.wmf" Id="docRId3" Type="http://schemas.openxmlformats.org/officeDocument/2006/relationships/image"/><Relationship Target="embeddings/oleObject5.bin" Id="docRId10" Type="http://schemas.openxmlformats.org/officeDocument/2006/relationships/oleObject"/><Relationship Target="embeddings/oleObject9.bin" Id="docRId18" Type="http://schemas.openxmlformats.org/officeDocument/2006/relationships/oleObject"/><Relationship Target="embeddings/oleObject1.bin" Id="docRId2" Type="http://schemas.openxmlformats.org/officeDocument/2006/relationships/oleObject"/><Relationship Target="media/image13.wmf" Id="docRId27" Type="http://schemas.openxmlformats.org/officeDocument/2006/relationships/image"/><Relationship Target="media/image5.wmf" Id="docRId11" Type="http://schemas.openxmlformats.org/officeDocument/2006/relationships/image"/><Relationship Target="media/image9.wmf" Id="docRId19" Type="http://schemas.openxmlformats.org/officeDocument/2006/relationships/image"/><Relationship Target="embeddings/oleObject13.bin" Id="docRId26" Type="http://schemas.openxmlformats.org/officeDocument/2006/relationships/oleObject"/><Relationship Target="media/image2.wmf" Id="docRId5" Type="http://schemas.openxmlformats.org/officeDocument/2006/relationships/image"/><Relationship Target="embeddings/oleObject8.bin" Id="docRId16" Type="http://schemas.openxmlformats.org/officeDocument/2006/relationships/oleObject"/><Relationship Target="media/image12.wmf" Id="docRId25" Type="http://schemas.openxmlformats.org/officeDocument/2006/relationships/image"/><Relationship Target="embeddings/oleObject2.bin" Id="docRId4" Type="http://schemas.openxmlformats.org/officeDocument/2006/relationships/oleObject"/></Relationships>
</file>